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T.コルメン,C.ライザーソン,R.リベスト,C.シュタイン:アルゴリズムイントロダクション[総合版]第3版，pp.191-194,pp.966-967，近代科学社(2012)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T. コルメン，C.ライザーソン，R.リベスト，C.シュタイン．浅野哲夫，岩野和生，梅雄博司，山下雅史，和田幸一(訳):アルゴリズムイントロダクション第3版総合版，pp.191-194,pp.966-967，近代科学社(2013)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先輩の論文</w:t>
      </w:r>
    </w:p>
    <w:p w:rsidR="00000000" w:rsidDel="00000000" w:rsidP="00000000" w:rsidRDefault="00000000" w:rsidRPr="00000000">
      <w:pPr>
        <w:contextualSpacing w:val="0"/>
        <w:rPr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https://drive.google.com/drive/u/1/folders/0B6fSSXxiqzpxS09NOVNpeXozbVk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渡邉恭平:”可逆スタックを用いた可逆セル・オートマトンのクリーン可逆シミュレーション”，南山大学情報理工学部2013年度卒業論文．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森田憲一:可逆計算, ナチュラルコンピューティング・シリーズ, Vol.5, pp.87–118 近代科学社 (2012).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666666"/>
          <w:sz w:val="22"/>
          <w:szCs w:val="22"/>
        </w:rPr>
      </w:pPr>
      <w:r w:rsidDel="00000000" w:rsidR="00000000" w:rsidRPr="00000000">
        <w:rPr>
          <w:color w:val="666666"/>
          <w:sz w:val="22"/>
          <w:szCs w:val="22"/>
          <w:rtl w:val="0"/>
        </w:rPr>
        <w:t xml:space="preserve">Theoretical Computer Science</w:t>
      </w:r>
    </w:p>
    <w:p w:rsidR="00000000" w:rsidDel="00000000" w:rsidP="00000000" w:rsidRDefault="00000000" w:rsidRPr="00000000">
      <w:pPr>
        <w:contextualSpacing w:val="0"/>
        <w:rPr>
          <w:color w:val="666666"/>
        </w:rPr>
      </w:pPr>
      <w:hyperlink r:id="rId6">
        <w:r w:rsidDel="00000000" w:rsidR="00000000" w:rsidRPr="00000000">
          <w:rPr>
            <w:color w:val="666666"/>
            <w:u w:val="single"/>
            <w:rtl w:val="0"/>
          </w:rPr>
          <w:t xml:space="preserve">Volume 611</w:t>
        </w:r>
      </w:hyperlink>
      <w:r w:rsidDel="00000000" w:rsidR="00000000" w:rsidRPr="00000000">
        <w:rPr>
          <w:color w:val="666666"/>
          <w:rtl w:val="0"/>
        </w:rPr>
        <w:t xml:space="preserve">, 18 January 2016, Pages 87-115</w:t>
      </w:r>
    </w:p>
    <w:p w:rsidR="00000000" w:rsidDel="00000000" w:rsidP="00000000" w:rsidRDefault="00000000" w:rsidRPr="00000000">
      <w:pPr>
        <w:contextualSpacing w:val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F</w:t>
      </w:r>
      <w:r w:rsidDel="00000000" w:rsidR="00000000" w:rsidRPr="00000000">
        <w:rPr>
          <w:color w:val="666666"/>
          <w:rtl w:val="0"/>
        </w:rPr>
        <w:t xml:space="preserve">undamentals of reversible flowchart languages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Yokoyama, T., Axelsen, H.B. and Glück, R.: Fundamentals of reversible flowchart languages, </w:t>
      </w:r>
      <w:r w:rsidDel="00000000" w:rsidR="00000000" w:rsidRPr="00000000">
        <w:rPr>
          <w:i w:val="1"/>
          <w:rtl w:val="0"/>
        </w:rPr>
        <w:t xml:space="preserve">TCS</w:t>
      </w:r>
      <w:r w:rsidDel="00000000" w:rsidR="00000000" w:rsidRPr="00000000">
        <w:rPr>
          <w:rtl w:val="0"/>
        </w:rPr>
        <w:t xml:space="preserve">, Vol.611,pp.87-115 (2016).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これから読むかもしれないリスト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Yokoyama, T., Axelsen, H.B. and Glück, R.: Principles of a reversible programming language, Proc.Computing frontiers (CF’08), pp.43–54 (2008).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追加で論文を入れることができるだろう．</w:t>
      </w:r>
    </w:p>
    <w:p w:rsidR="00000000" w:rsidDel="00000000" w:rsidP="00000000" w:rsidRDefault="00000000" w:rsidRPr="00000000">
      <w:pPr>
        <w:contextualSpacing w:val="0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Lutz, C.: Janus: A time-reversible language (1986). Letter to R. Landauer.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ja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drive.google.com/drive/u/1/folders/0B6fSSXxiqzpxS09NOVNpeXozbVk" TargetMode="External"/><Relationship Id="rId6" Type="http://schemas.openxmlformats.org/officeDocument/2006/relationships/hyperlink" Target="http://www.sciencedirect.com/science/journal/03043975/611/supp/C" TargetMode="External"/></Relationships>
</file>